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6F" w:rsidRDefault="006A666F" w:rsidP="006A666F">
      <w:pPr>
        <w:autoSpaceDE w:val="0"/>
        <w:autoSpaceDN w:val="0"/>
        <w:adjustRightInd w:val="0"/>
        <w:spacing w:after="30" w:line="264" w:lineRule="auto"/>
        <w:ind w:left="720" w:hanging="360"/>
        <w:jc w:val="center"/>
        <w:rPr>
          <w:rFonts w:ascii="Twinkl Cursive Unlooped" w:hAnsi="Twinkl Cursive Unlooped"/>
          <w:sz w:val="28"/>
          <w:szCs w:val="28"/>
          <w:u w:val="single"/>
        </w:rPr>
      </w:pPr>
      <w:r w:rsidRPr="006A666F">
        <w:rPr>
          <w:rFonts w:ascii="Twinkl Cursive Unlooped" w:hAnsi="Twinkl Cursive Unlooped"/>
          <w:sz w:val="28"/>
          <w:szCs w:val="28"/>
          <w:u w:val="single"/>
        </w:rPr>
        <w:t>Shoul</w:t>
      </w:r>
      <w:r>
        <w:rPr>
          <w:rFonts w:ascii="Twinkl Cursive Unlooped" w:hAnsi="Twinkl Cursive Unlooped"/>
          <w:sz w:val="28"/>
          <w:szCs w:val="28"/>
          <w:u w:val="single"/>
        </w:rPr>
        <w:t xml:space="preserve">d </w:t>
      </w:r>
      <w:r w:rsidRPr="006A666F">
        <w:rPr>
          <w:rFonts w:ascii="Twinkl Cursive Unlooped" w:hAnsi="Twinkl Cursive Unlooped"/>
          <w:sz w:val="28"/>
          <w:szCs w:val="28"/>
          <w:u w:val="single"/>
        </w:rPr>
        <w:t>Vikings</w:t>
      </w:r>
      <w:r w:rsidR="0026232B">
        <w:rPr>
          <w:rFonts w:ascii="Twinkl Cursive Unlooped" w:hAnsi="Twinkl Cursive Unlooped"/>
          <w:sz w:val="28"/>
          <w:szCs w:val="28"/>
          <w:u w:val="single"/>
        </w:rPr>
        <w:t xml:space="preserve"> be allowed to</w:t>
      </w:r>
      <w:bookmarkStart w:id="0" w:name="_GoBack"/>
      <w:bookmarkEnd w:id="0"/>
      <w:r w:rsidRPr="006A666F">
        <w:rPr>
          <w:rFonts w:ascii="Twinkl Cursive Unlooped" w:hAnsi="Twinkl Cursive Unlooped"/>
          <w:sz w:val="28"/>
          <w:szCs w:val="28"/>
          <w:u w:val="single"/>
        </w:rPr>
        <w:t xml:space="preserve"> </w:t>
      </w:r>
      <w:r>
        <w:rPr>
          <w:rFonts w:ascii="Twinkl Cursive Unlooped" w:hAnsi="Twinkl Cursive Unlooped"/>
          <w:sz w:val="28"/>
          <w:szCs w:val="28"/>
          <w:u w:val="single"/>
        </w:rPr>
        <w:t>invade</w:t>
      </w:r>
      <w:r w:rsidRPr="006A666F">
        <w:rPr>
          <w:rFonts w:ascii="Twinkl Cursive Unlooped" w:hAnsi="Twinkl Cursive Unlooped"/>
          <w:sz w:val="28"/>
          <w:szCs w:val="28"/>
          <w:u w:val="single"/>
        </w:rPr>
        <w:t xml:space="preserve"> Britain?</w:t>
      </w:r>
    </w:p>
    <w:p w:rsidR="006A666F" w:rsidRPr="006A666F" w:rsidRDefault="006A666F" w:rsidP="006A666F">
      <w:pPr>
        <w:autoSpaceDE w:val="0"/>
        <w:autoSpaceDN w:val="0"/>
        <w:adjustRightInd w:val="0"/>
        <w:spacing w:after="30" w:line="264" w:lineRule="auto"/>
        <w:ind w:left="720" w:hanging="360"/>
        <w:jc w:val="center"/>
        <w:rPr>
          <w:rFonts w:ascii="Twinkl Cursive Unlooped" w:hAnsi="Twinkl Cursive Unlooped"/>
          <w:sz w:val="28"/>
          <w:szCs w:val="28"/>
          <w:u w:val="single"/>
        </w:rPr>
      </w:pPr>
    </w:p>
    <w:p w:rsidR="00693B35" w:rsidRPr="006A666F" w:rsidRDefault="00693B35" w:rsidP="00693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64" w:lineRule="auto"/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</w:pPr>
      <w:r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Sort the sentences into reasons for and against.</w:t>
      </w:r>
      <w:r w:rsid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 Copy</w:t>
      </w:r>
      <w:r w:rsidR="005C27F2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, colour-code or stick them</w:t>
      </w:r>
      <w:r w:rsid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 </w:t>
      </w:r>
      <w:r w:rsidR="005C27F2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in </w:t>
      </w:r>
      <w:r w:rsid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their groups neatly into your Home Learning books.</w:t>
      </w:r>
    </w:p>
    <w:p w:rsidR="00D17A88" w:rsidRPr="005C27F2" w:rsidRDefault="00D17A88" w:rsidP="005C27F2">
      <w:pPr>
        <w:autoSpaceDE w:val="0"/>
        <w:autoSpaceDN w:val="0"/>
        <w:adjustRightInd w:val="0"/>
        <w:spacing w:after="30" w:line="264" w:lineRule="auto"/>
        <w:rPr>
          <w:rFonts w:ascii="Century Gothic" w:hAnsi="Century Gothic" w:cs="Comic Sans M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could bring new skills to the country.</w:t>
            </w:r>
          </w:p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6A666F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could help to build a stronger army to withstand attacks from nearby countries.</w:t>
            </w:r>
          </w:p>
        </w:tc>
      </w:tr>
      <w:tr w:rsidR="005C27F2" w:rsidTr="005C27F2">
        <w:tc>
          <w:tcPr>
            <w:tcW w:w="9016" w:type="dxa"/>
          </w:tcPr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 invasions would disrupt Anglo-Saxons, who had already settled in England.</w:t>
            </w: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could create new settlements and civilisations.</w:t>
            </w:r>
          </w:p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rage wars against innocent people.</w:t>
            </w:r>
          </w:p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have been known to kill monks, women and children. Anyone who stands in their way.</w:t>
            </w: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are tireless workers and fearless warriors.</w:t>
            </w:r>
          </w:p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would be willing to work in undesirable places.</w:t>
            </w:r>
          </w:p>
          <w:p w:rsid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would try to take over Anglo-Saxon beliefs and traditions.</w:t>
            </w:r>
          </w:p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show no compassion, only hatred.</w:t>
            </w:r>
          </w:p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  <w:tr w:rsidR="005C27F2" w:rsidTr="005C27F2">
        <w:tc>
          <w:tcPr>
            <w:tcW w:w="9016" w:type="dxa"/>
          </w:tcPr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  <w:r w:rsidRPr="005C27F2">
              <w:rPr>
                <w:rFonts w:ascii="Century Gothic" w:hAnsi="Century Gothic" w:cs="Comic Sans MS"/>
                <w:color w:val="000000"/>
                <w:sz w:val="24"/>
                <w:szCs w:val="24"/>
              </w:rPr>
              <w:t>Vikings are skilled in in agriculture.</w:t>
            </w:r>
          </w:p>
          <w:p w:rsidR="005C27F2" w:rsidRPr="005C27F2" w:rsidRDefault="005C27F2" w:rsidP="005C27F2">
            <w:pPr>
              <w:autoSpaceDE w:val="0"/>
              <w:autoSpaceDN w:val="0"/>
              <w:adjustRightInd w:val="0"/>
              <w:spacing w:after="30" w:line="264" w:lineRule="auto"/>
              <w:rPr>
                <w:rFonts w:ascii="Century Gothic" w:hAnsi="Century Gothic" w:cs="Comic Sans MS"/>
                <w:color w:val="000000"/>
                <w:sz w:val="24"/>
                <w:szCs w:val="24"/>
              </w:rPr>
            </w:pPr>
          </w:p>
        </w:tc>
      </w:tr>
    </w:tbl>
    <w:p w:rsidR="00693B35" w:rsidRDefault="00693B35" w:rsidP="00D17A88">
      <w:pPr>
        <w:autoSpaceDE w:val="0"/>
        <w:autoSpaceDN w:val="0"/>
        <w:adjustRightInd w:val="0"/>
        <w:spacing w:after="30" w:line="264" w:lineRule="auto"/>
        <w:rPr>
          <w:rFonts w:ascii="Century Gothic" w:hAnsi="Century Gothic" w:cs="Comic Sans MS"/>
          <w:color w:val="000000"/>
          <w:sz w:val="24"/>
          <w:szCs w:val="24"/>
        </w:rPr>
      </w:pPr>
    </w:p>
    <w:p w:rsidR="005C27F2" w:rsidRDefault="005C27F2" w:rsidP="00D17A88">
      <w:pPr>
        <w:autoSpaceDE w:val="0"/>
        <w:autoSpaceDN w:val="0"/>
        <w:adjustRightInd w:val="0"/>
        <w:spacing w:after="30" w:line="264" w:lineRule="auto"/>
        <w:rPr>
          <w:rFonts w:ascii="Century Gothic" w:hAnsi="Century Gothic" w:cs="Comic Sans MS"/>
          <w:color w:val="000000"/>
          <w:sz w:val="24"/>
          <w:szCs w:val="24"/>
        </w:rPr>
      </w:pPr>
    </w:p>
    <w:p w:rsidR="00693B35" w:rsidRPr="006A666F" w:rsidRDefault="00693B35" w:rsidP="00693B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64" w:lineRule="auto"/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</w:pPr>
      <w:r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Improve and re-write </w:t>
      </w:r>
      <w:r w:rsidR="006A666F"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2</w:t>
      </w:r>
      <w:r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 </w:t>
      </w:r>
      <w:r w:rsid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of the </w:t>
      </w:r>
      <w:r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sentences</w:t>
      </w:r>
      <w:r w:rsid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 xml:space="preserve"> above</w:t>
      </w:r>
      <w:r w:rsidRPr="006A666F"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  <w:t>. You could improve them by including any of these features from the discussion toolkit:</w:t>
      </w:r>
    </w:p>
    <w:p w:rsidR="00693B35" w:rsidRPr="006A666F" w:rsidRDefault="00693B35" w:rsidP="00693B35">
      <w:pPr>
        <w:pStyle w:val="ListParagraph"/>
        <w:autoSpaceDE w:val="0"/>
        <w:autoSpaceDN w:val="0"/>
        <w:adjustRightInd w:val="0"/>
        <w:spacing w:after="30" w:line="264" w:lineRule="auto"/>
        <w:rPr>
          <w:rFonts w:ascii="Twinkl Cursive Unlooped" w:hAnsi="Twinkl Cursive Unlooped" w:cs="Comic Sans MS"/>
          <w:b/>
          <w:bCs/>
          <w:color w:val="000000"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93B35" w:rsidRPr="006A666F" w:rsidTr="00693B35">
        <w:tc>
          <w:tcPr>
            <w:tcW w:w="8642" w:type="dxa"/>
          </w:tcPr>
          <w:p w:rsidR="00693B35" w:rsidRPr="006A666F" w:rsidRDefault="00693B35" w:rsidP="003736C5">
            <w:pPr>
              <w:rPr>
                <w:rFonts w:ascii="Twinkl Cursive Unlooped" w:hAnsi="Twinkl Cursive Unlooped"/>
                <w:i/>
              </w:rPr>
            </w:pPr>
            <w:r w:rsidRPr="006A666F">
              <w:rPr>
                <w:rFonts w:ascii="Twinkl Cursive Unlooped" w:hAnsi="Twinkl Cursive Unlooped"/>
              </w:rPr>
              <w:t>G</w:t>
            </w:r>
            <w:r w:rsidRPr="006A666F">
              <w:rPr>
                <w:rFonts w:ascii="Twinkl Cursive Unlooped" w:hAnsi="Twinkl Cursive Unlooped"/>
              </w:rPr>
              <w:t>eneralisers</w:t>
            </w:r>
            <w:r w:rsidRPr="006A666F">
              <w:rPr>
                <w:rFonts w:ascii="Twinkl Cursive Unlooped" w:hAnsi="Twinkl Cursive Unlooped"/>
                <w:i/>
              </w:rPr>
              <w:t xml:space="preserve"> </w:t>
            </w:r>
            <w:r w:rsidRPr="006A666F">
              <w:rPr>
                <w:rFonts w:ascii="Twinkl Cursive Unlooped" w:hAnsi="Twinkl Cursive Unlooped"/>
                <w:i/>
              </w:rPr>
              <w:t xml:space="preserve">- </w:t>
            </w:r>
            <w:r w:rsidRPr="006A666F">
              <w:rPr>
                <w:rFonts w:ascii="Twinkl Cursive Unlooped" w:hAnsi="Twinkl Cursive Unlooped"/>
                <w:i/>
              </w:rPr>
              <w:t>some, many, majority, a few, most</w:t>
            </w:r>
            <w:r w:rsidRPr="006A666F">
              <w:rPr>
                <w:rFonts w:ascii="Twinkl Cursive Unlooped" w:hAnsi="Twinkl Cursive Unlooped"/>
                <w:i/>
              </w:rPr>
              <w:t>.</w:t>
            </w:r>
          </w:p>
        </w:tc>
      </w:tr>
      <w:tr w:rsidR="00693B35" w:rsidRPr="006A666F" w:rsidTr="00693B35">
        <w:tc>
          <w:tcPr>
            <w:tcW w:w="8642" w:type="dxa"/>
          </w:tcPr>
          <w:p w:rsidR="00693B35" w:rsidRPr="006A666F" w:rsidRDefault="00693B35" w:rsidP="003736C5">
            <w:pPr>
              <w:rPr>
                <w:rFonts w:ascii="Twinkl Cursive Unlooped" w:hAnsi="Twinkl Cursive Unlooped"/>
                <w:i/>
              </w:rPr>
            </w:pPr>
            <w:r w:rsidRPr="006A666F">
              <w:rPr>
                <w:rFonts w:ascii="Twinkl Cursive Unlooped" w:hAnsi="Twinkl Cursive Unlooped"/>
              </w:rPr>
              <w:t>Connectives to add information</w:t>
            </w:r>
            <w:r w:rsidRPr="006A666F">
              <w:rPr>
                <w:rFonts w:ascii="Twinkl Cursive Unlooped" w:hAnsi="Twinkl Cursive Unlooped"/>
                <w:i/>
              </w:rPr>
              <w:t xml:space="preserve"> </w:t>
            </w:r>
            <w:r w:rsidRPr="006A666F">
              <w:rPr>
                <w:rFonts w:ascii="Twinkl Cursive Unlooped" w:hAnsi="Twinkl Cursive Unlooped"/>
                <w:i/>
              </w:rPr>
              <w:t>- a</w:t>
            </w:r>
            <w:r w:rsidRPr="006A666F">
              <w:rPr>
                <w:rFonts w:ascii="Twinkl Cursive Unlooped" w:hAnsi="Twinkl Cursive Unlooped"/>
                <w:i/>
              </w:rPr>
              <w:t>lso, additionally</w:t>
            </w:r>
            <w:r w:rsidRPr="006A666F">
              <w:rPr>
                <w:rFonts w:ascii="Twinkl Cursive Unlooped" w:hAnsi="Twinkl Cursive Unlooped"/>
                <w:i/>
              </w:rPr>
              <w:t>.</w:t>
            </w:r>
          </w:p>
        </w:tc>
      </w:tr>
      <w:tr w:rsidR="00693B35" w:rsidRPr="006A666F" w:rsidTr="00693B35">
        <w:tc>
          <w:tcPr>
            <w:tcW w:w="8642" w:type="dxa"/>
          </w:tcPr>
          <w:p w:rsidR="00693B35" w:rsidRPr="006A666F" w:rsidRDefault="00693B35" w:rsidP="003736C5">
            <w:pPr>
              <w:rPr>
                <w:rFonts w:ascii="Twinkl Cursive Unlooped" w:hAnsi="Twinkl Cursive Unlooped"/>
                <w:i/>
              </w:rPr>
            </w:pPr>
            <w:r w:rsidRPr="006A666F">
              <w:rPr>
                <w:rFonts w:ascii="Twinkl Cursive Unlooped" w:hAnsi="Twinkl Cursive Unlooped"/>
              </w:rPr>
              <w:t>Connectives to oppose views</w:t>
            </w:r>
            <w:r w:rsidRPr="006A666F">
              <w:rPr>
                <w:rFonts w:ascii="Twinkl Cursive Unlooped" w:hAnsi="Twinkl Cursive Unlooped"/>
                <w:i/>
              </w:rPr>
              <w:t xml:space="preserve"> </w:t>
            </w:r>
            <w:r w:rsidRPr="006A666F">
              <w:rPr>
                <w:rFonts w:ascii="Twinkl Cursive Unlooped" w:hAnsi="Twinkl Cursive Unlooped"/>
                <w:i/>
              </w:rPr>
              <w:t>- o</w:t>
            </w:r>
            <w:r w:rsidRPr="006A666F">
              <w:rPr>
                <w:rFonts w:ascii="Twinkl Cursive Unlooped" w:hAnsi="Twinkl Cursive Unlooped"/>
                <w:i/>
              </w:rPr>
              <w:t>n the other hand, in contrast</w:t>
            </w:r>
            <w:r w:rsidRPr="006A666F">
              <w:rPr>
                <w:rFonts w:ascii="Twinkl Cursive Unlooped" w:hAnsi="Twinkl Cursive Unlooped"/>
                <w:i/>
              </w:rPr>
              <w:t>.</w:t>
            </w:r>
          </w:p>
        </w:tc>
      </w:tr>
      <w:tr w:rsidR="00693B35" w:rsidRPr="006A666F" w:rsidTr="00693B35">
        <w:tc>
          <w:tcPr>
            <w:tcW w:w="8642" w:type="dxa"/>
          </w:tcPr>
          <w:p w:rsidR="00693B35" w:rsidRPr="006A666F" w:rsidRDefault="00693B35" w:rsidP="003736C5">
            <w:pPr>
              <w:rPr>
                <w:rFonts w:ascii="Twinkl Cursive Unlooped" w:hAnsi="Twinkl Cursive Unlooped"/>
                <w:i/>
              </w:rPr>
            </w:pPr>
            <w:r w:rsidRPr="006A666F">
              <w:rPr>
                <w:rFonts w:ascii="Twinkl Cursive Unlooped" w:hAnsi="Twinkl Cursive Unlooped"/>
              </w:rPr>
              <w:t>Connectives to show cause</w:t>
            </w:r>
            <w:r w:rsidRPr="006A666F">
              <w:rPr>
                <w:rFonts w:ascii="Twinkl Cursive Unlooped" w:hAnsi="Twinkl Cursive Unlooped"/>
                <w:i/>
              </w:rPr>
              <w:t xml:space="preserve"> </w:t>
            </w:r>
            <w:r w:rsidRPr="006A666F">
              <w:rPr>
                <w:rFonts w:ascii="Twinkl Cursive Unlooped" w:hAnsi="Twinkl Cursive Unlooped"/>
                <w:i/>
              </w:rPr>
              <w:t>- b</w:t>
            </w:r>
            <w:r w:rsidRPr="006A666F">
              <w:rPr>
                <w:rFonts w:ascii="Twinkl Cursive Unlooped" w:hAnsi="Twinkl Cursive Unlooped"/>
                <w:i/>
              </w:rPr>
              <w:t>ecause, due to the fact</w:t>
            </w:r>
            <w:r w:rsidRPr="006A666F">
              <w:rPr>
                <w:rFonts w:ascii="Twinkl Cursive Unlooped" w:hAnsi="Twinkl Cursive Unlooped"/>
                <w:i/>
              </w:rPr>
              <w:t>.</w:t>
            </w:r>
          </w:p>
        </w:tc>
      </w:tr>
    </w:tbl>
    <w:p w:rsidR="00190525" w:rsidRDefault="00190525"/>
    <w:sectPr w:rsidR="0019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FC9"/>
    <w:multiLevelType w:val="hybridMultilevel"/>
    <w:tmpl w:val="C864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388"/>
    <w:multiLevelType w:val="hybridMultilevel"/>
    <w:tmpl w:val="43A80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8"/>
    <w:rsid w:val="00190525"/>
    <w:rsid w:val="0026232B"/>
    <w:rsid w:val="005C27F2"/>
    <w:rsid w:val="00693B35"/>
    <w:rsid w:val="006A666F"/>
    <w:rsid w:val="00D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17A9"/>
  <w15:chartTrackingRefBased/>
  <w15:docId w15:val="{B742907A-6A8B-45DD-9FD0-084BEDF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A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35"/>
    <w:pPr>
      <w:ind w:left="720"/>
      <w:contextualSpacing/>
    </w:pPr>
  </w:style>
  <w:style w:type="table" w:styleId="TableGrid">
    <w:name w:val="Table Grid"/>
    <w:basedOn w:val="TableNormal"/>
    <w:uiPriority w:val="39"/>
    <w:rsid w:val="0069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2020-03-29T15:19:00Z</dcterms:created>
  <dcterms:modified xsi:type="dcterms:W3CDTF">2020-03-29T18:38:00Z</dcterms:modified>
</cp:coreProperties>
</file>